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17fed1eca274e52">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Walcom Ngarrwa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GIVER (ESSENTIAL MODERN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FLYING LESSONS &amp; OTHER STORIES</w:t>
            </w:r>
          </w:p>
        </w:tc>
        <w:tc>
          <w:tcPr>
            <w:tcW w:w="20%" w:type="pct"/>
          </w:tcPr>
          <w:p>
            <w:pPr>
              <w:jc w:val="right"/>
            </w:pPr>
            <w:r>
              <w:rPr>
                <w:sz w:val="22"/>
                <w:rFonts w:ascii="Calibri"/>
              </w:rPr>
              <w:t>$16.99</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STICK ON FLAGS 12MM X 45MM 5 PADS X 25 SHEETS ASSORTED</w:t>
            </w:r>
          </w:p>
        </w:tc>
        <w:tc>
          <w:tcPr>
            <w:tcW w:w="20%" w:type="pct"/>
          </w:tcPr>
          <w:p>
            <w:pPr>
              <w:jc w:val="right"/>
            </w:pPr>
            <w:r>
              <w:rPr>
                <w:sz w:val="22"/>
                <w:rFonts w:ascii="Calibri"/>
              </w:rPr>
              <w:t>$6.85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95%" w:type="pct"/>
          </w:tcPr>
          <w:p>
            <w:r>
              <w:rPr>
                <w:sz w:val="22"/>
                <w:rFonts w:ascii="Calibri"/>
              </w:rPr>
              <w:t>Wyndham Library eMembership- https://www.wyndham.vic.gov.au/services/libraries/using-library/how-join-borrow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Inspire</w:t>
            </w:r>
          </w:p>
        </w:tc>
        <w:tc>
          <w:tcPr>
            <w:tcW w:w="5%" w:type="pct"/>
          </w:tcPr>
          <w:p>
            <w:r>
              <w:t/>
            </w:r>
          </w:p>
        </w:tc>
      </w:tr>
      <w:tr w:rsidR="00BF41BF" w:rsidTr="00DE168B">
        <w:tc>
          <w:tcPr>
            <w:tcW w:w="80%" w:type="pct"/>
          </w:tcPr>
          <w:p>
            <w:r>
              <w:rPr>
                <w:sz w:val="22"/>
                <w:rFonts w:ascii="Calibri"/>
              </w:rPr>
              <w:t>1 64 PAGE A4 PROJECT BOOK 8MM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64 PAGE A4 BINDER BOOK 8MM RULED WITH MARGIN</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Mathspace 8 (Fee only)</w:t>
            </w:r>
          </w:p>
        </w:tc>
        <w:tc>
          <w:tcPr>
            <w:tcW w:w="20%" w:type="pct"/>
          </w:tcPr>
          <w:p>
            <w:pPr>
              <w:jc w:val="right"/>
            </w:pPr>
            <w:r>
              <w:rPr>
                <w:sz w:val="22"/>
                <w:rFonts w:ascii="Calibri"/>
              </w:rPr>
              <w:t>$36.30</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CASIO FX82AU PLUS II SCIENTIFIC CALCULATOR 2ND EDITION (Retain from Year 7)</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X Student Resource Booklets - Year 8 (Fee only)</w:t>
            </w:r>
          </w:p>
        </w:tc>
        <w:tc>
          <w:tcPr>
            <w:tcW w:w="20%" w:type="pct"/>
          </w:tcPr>
          <w:p>
            <w:pPr>
              <w:jc w:val="right"/>
            </w:pPr>
            <w:r>
              <w:rPr>
                <w:sz w:val="22"/>
                <w:rFonts w:ascii="Calibri"/>
              </w:rPr>
              <w:t>$13.20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w:t>
            </w:r>
          </w:p>
        </w:tc>
        <w:tc>
          <w:tcPr>
            <w:tcW w:w="5%" w:type="pct"/>
          </w:tcPr>
          <w:p>
            <w:r>
              <w:t/>
            </w:r>
          </w:p>
        </w:tc>
      </w:tr>
      <w:tr w:rsidR="00BF41BF" w:rsidTr="00DE168B">
        <w:tc>
          <w:tcPr>
            <w:tcW w:w="95%" w:type="pct"/>
          </w:tcPr>
          <w:p>
            <w:r>
              <w:rPr>
                <w:sz w:val="22"/>
                <w:rFonts w:ascii="Calibri"/>
              </w:rPr>
              <w:t>1 litre food storage container.</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2 A4 DISPLAY BOOK 40 POCKETS REFILLABLE</w:t>
            </w:r>
          </w:p>
        </w:tc>
        <w:tc>
          <w:tcPr>
            <w:tcW w:w="20%" w:type="pct"/>
          </w:tcPr>
          <w:p>
            <w:pPr>
              <w:jc w:val="right"/>
            </w:pPr>
            <w:r>
              <w:rPr>
                <w:sz w:val="22"/>
                <w:rFonts w:ascii="Calibri"/>
              </w:rPr>
              <w:t>$9.50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Folio may be retained from Year 7 or purchased new.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4 BALLPOINT PEN MEDIUM BLUE</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BLACK</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RED</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POLYESTER PENCIL CASE - 2 ZIP JUMBO 35x18CM</w:t>
            </w:r>
          </w:p>
        </w:tc>
        <w:tc>
          <w:tcPr>
            <w:tcW w:w="20%" w:type="pct"/>
          </w:tcPr>
          <w:p>
            <w:pPr>
              <w:jc w:val="right"/>
            </w:pPr>
            <w:r>
              <w:rPr>
                <w:sz w:val="22"/>
                <w:rFonts w:ascii="Calibri"/>
              </w:rPr>
              <w:t>$5.95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(NAVY)</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Please ensure students obtain a Blue, Green and Red binder folder.</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Walcom Ngarrwa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2f1a9dc012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17fed1eca274e52"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2f1a9dc012546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