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da773db22ce48c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You will use the same Visual Diary for both Art and VCD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INSIGNIFICANT EVENTS IN THE LIFE OF A CACTUS (P/B)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STACK OF STORIES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STUDENT BOOK + OBOOK PRO 2E 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WATERCOLOUR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You will use the same Visual Diary for both Art and VCD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06d0ff1db7d4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da773db22ce48c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06d0ff1db7d4f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