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f123f27b3c84efb">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COLBY FLIP FILE DISPLAY BOOK 10 POCKET</w:t>
            </w:r>
          </w:p>
        </w:tc>
        <w:tc>
          <w:tcPr>
            <w:tcW w:w="20%" w:type="pct"/>
          </w:tcPr>
          <w:p>
            <w:pPr>
              <w:jc w:val="right"/>
            </w:pPr>
            <w:r>
              <w:rPr>
                <w:sz w:val="22"/>
                <w:rFonts w:ascii="Calibri"/>
              </w:rPr>
              <w:t>$9.85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12 DERWENT ARTIST COLOUR PENCILS</w:t>
            </w:r>
          </w:p>
        </w:tc>
        <w:tc>
          <w:tcPr>
            <w:tcW w:w="20%" w:type="pct"/>
          </w:tcPr>
          <w:p>
            <w:pPr>
              <w:jc w:val="right"/>
            </w:pPr>
            <w:r>
              <w:rPr>
                <w:sz w:val="22"/>
                <w:rFonts w:ascii="Calibri"/>
              </w:rPr>
              <w:t>$34.95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w:t>
            </w:r>
          </w:p>
        </w:tc>
        <w:tc>
          <w:tcPr>
            <w:tcW w:w="5%" w:type="pct"/>
          </w:tcPr>
          <w:p>
            <w:r>
              <w:t/>
            </w:r>
          </w:p>
        </w:tc>
      </w:tr>
      <w:tr w:rsidR="00BF41BF" w:rsidTr="00DE168B">
        <w:tc>
          <w:tcPr>
            <w:tcW w:w="80%" w:type="pct"/>
          </w:tcPr>
          <w:p>
            <w:r>
              <w:rPr>
                <w:sz w:val="22"/>
                <w:rFonts w:ascii="Calibri"/>
              </w:rPr>
              <w:t>1 A4 DISPLAY BOOK 40 PAGE NON REFILLABLE WITH INSERT COVER</w:t>
            </w:r>
          </w:p>
        </w:tc>
        <w:tc>
          <w:tcPr>
            <w:tcW w:w="20%" w:type="pct"/>
          </w:tcPr>
          <w:p>
            <w:pPr>
              <w:jc w:val="right"/>
            </w:pPr>
            <w:r>
              <w:rPr>
                <w:sz w:val="22"/>
                <w:rFonts w:ascii="Calibri"/>
              </w:rPr>
              <w:t>$4.85</w:t>
            </w:r>
          </w:p>
        </w:tc>
      </w:tr>
      <w:tr w:rsidR="00BF41BF" w:rsidTr="00DE168B">
        <w:tc>
          <w:tcPr>
            <w:tcW w:w="80%" w:type="pct"/>
          </w:tcPr>
          <w:p>
            <w:r>
              <w:rPr>
                <w:sz w:val="22"/>
                <w:rFonts w:ascii="Calibri"/>
              </w:rPr>
              <w:t>1 MULTI PURPOSE POUCH 350 X 270 MM</w:t>
            </w:r>
          </w:p>
        </w:tc>
        <w:tc>
          <w:tcPr>
            <w:tcW w:w="20%" w:type="pct"/>
          </w:tcPr>
          <w:p>
            <w:pPr>
              <w:jc w:val="right"/>
            </w:pPr>
            <w:r>
              <w:rPr>
                <w:sz w:val="22"/>
                <w:rFonts w:ascii="Calibri"/>
              </w:rPr>
              <w:t>$3.45</w:t>
            </w:r>
          </w:p>
        </w:tc>
      </w:tr>
      <w:tr w:rsidR="00BF41BF" w:rsidTr="00DE168B">
        <w:tc>
          <w:tcPr>
            <w:tcW w:w="95%" w:type="pct"/>
          </w:tcPr>
          <w:p>
            <w:r>
              <w:rPr>
                <w:sz w:val="22"/>
                <w:rFonts w:ascii="Calibri"/>
              </w:rPr>
              <w:t>Students will need general stationery items such as coloured pencils, grey leads, erasers and sharpeners for design work.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ENGLISH ESSENTIALS WORKBOOK 1</w:t>
            </w:r>
          </w:p>
        </w:tc>
        <w:tc>
          <w:tcPr>
            <w:tcW w:w="20%" w:type="pct"/>
          </w:tcPr>
          <w:p>
            <w:pPr>
              <w:jc w:val="right"/>
            </w:pPr>
            <w:r>
              <w:rPr>
                <w:sz w:val="22"/>
                <w:rFonts w:ascii="Calibri"/>
              </w:rPr>
              <w:t>$34.00</w:t>
            </w:r>
          </w:p>
        </w:tc>
      </w:tr>
      <w:tr w:rsidR="00BF41BF" w:rsidTr="00DE168B">
        <w:tc>
          <w:tcPr>
            <w:tcW w:w="80%" w:type="pct"/>
          </w:tcPr>
          <w:p>
            <w:r>
              <w:rPr>
                <w:sz w:val="22"/>
                <w:rFonts w:ascii="Calibri"/>
              </w:rPr>
              <w:t>COLLINS ENGLISH DICTIONARY ESSENTIAL 8E</w:t>
            </w:r>
          </w:p>
        </w:tc>
        <w:tc>
          <w:tcPr>
            <w:tcW w:w="20%" w:type="pct"/>
          </w:tcPr>
          <w:p>
            <w:pPr>
              <w:jc w:val="right"/>
            </w:pPr>
            <w:r>
              <w:rPr>
                <w:sz w:val="22"/>
                <w:rFonts w:ascii="Calibri"/>
              </w:rPr>
              <w:t>$27.99</w:t>
            </w:r>
          </w:p>
        </w:tc>
      </w:tr>
      <w:tr w:rsidR="00BF41BF" w:rsidTr="00DE168B">
        <w:tc>
          <w:tcPr>
            <w:tcW w:w="80%" w:type="pct"/>
          </w:tcPr>
          <w:p>
            <w:r>
              <w:rPr>
                <w:sz w:val="22"/>
                <w:rFonts w:ascii="Calibri"/>
              </w:rPr>
              <w:t>PERCY JACKSON LIGHTNING THIEF (FILM TIE IN)</w:t>
            </w:r>
          </w:p>
        </w:tc>
        <w:tc>
          <w:tcPr>
            <w:tcW w:w="20%" w:type="pct"/>
          </w:tcPr>
          <w:p>
            <w:pPr>
              <w:jc w:val="right"/>
            </w:pPr>
            <w:r>
              <w:rPr>
                <w:sz w:val="22"/>
                <w:rFonts w:ascii="Calibri"/>
              </w:rPr>
              <w:t>$18.99</w:t>
            </w:r>
          </w:p>
        </w:tc>
      </w:tr>
      <w:tr w:rsidR="00BF41BF" w:rsidTr="00DE168B">
        <w:tc>
          <w:tcPr>
            <w:tcW w:w="80%" w:type="pct"/>
          </w:tcPr>
          <w:p>
            <w:r>
              <w:rPr>
                <w:sz w:val="22"/>
                <w:rFonts w:ascii="Calibri"/>
              </w:rPr>
              <w:t>THE DETECTIVE'S ASSISTANT...HANNIGAN</w:t>
            </w:r>
          </w:p>
        </w:tc>
        <w:tc>
          <w:tcPr>
            <w:tcW w:w="20%" w:type="pct"/>
          </w:tcPr>
          <w:p>
            <w:pPr>
              <w:jc w:val="right"/>
            </w:pPr>
            <w:r>
              <w:rPr>
                <w:sz w:val="22"/>
                <w:rFonts w:ascii="Calibri"/>
              </w:rPr>
              <w:t>$14.99</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 All Students</w:t>
            </w:r>
          </w:p>
        </w:tc>
        <w:tc>
          <w:tcPr>
            <w:tcW w:w="5%" w:type="pct"/>
          </w:tcPr>
          <w:p>
            <w:r>
              <w:t/>
            </w:r>
          </w:p>
        </w:tc>
      </w:tr>
      <w:tr w:rsidR="00BF41BF" w:rsidTr="00DE168B">
        <w:tc>
          <w:tcPr>
            <w:tcW w:w="95%" w:type="pct"/>
          </w:tcPr>
          <w:p>
            <w:r>
              <w:rPr>
                <w:sz w:val="22"/>
                <w:rFonts w:ascii="Calibri"/>
              </w:rPr>
              <w:t>Only students enrolled in Italian to purchase this text:</w:t>
            </w:r>
          </w:p>
        </w:tc>
        <w:tc>
          <w:tcPr>
            <w:tcW w:w="5%" w:type="pct"/>
          </w:tcPr>
          <w:p>
            <w:r>
              <w:t/>
            </w:r>
          </w:p>
        </w:tc>
      </w:tr>
      <w:tr w:rsidR="00BF41BF" w:rsidTr="00DE168B">
        <w:tc>
          <w:tcPr>
            <w:tcW w:w="80%" w:type="pct"/>
          </w:tcPr>
          <w:p>
            <w:r>
              <w:rPr>
                <w:sz w:val="22"/>
                <w:rFonts w:ascii="Calibri"/>
              </w:rPr>
              <w:t>AVANTI TUTTA! STARTER COURSE WORKBOOK + EBOOK</w:t>
            </w:r>
          </w:p>
        </w:tc>
        <w:tc>
          <w:tcPr>
            <w:tcW w:w="20%" w:type="pct"/>
          </w:tcPr>
          <w:p>
            <w:pPr>
              <w:jc w:val="right"/>
            </w:pPr>
            <w:r>
              <w:rPr>
                <w:sz w:val="22"/>
                <w:rFonts w:ascii="Calibri"/>
              </w:rPr>
              <w:t>$39.00</w:t>
            </w:r>
          </w:p>
        </w:tc>
      </w:tr>
      <w:tr w:rsidR="00BF41BF" w:rsidTr="00DE168B">
        <w:tc>
          <w:tcPr>
            <w:tcW w:w="95%" w:type="pct"/>
          </w:tcPr>
          <w:p>
            <w:r>
              <w:rPr>
                <w:sz w:val="22"/>
                <w:rFonts w:ascii="Calibri"/>
              </w:rPr>
              <w:t>All language students require a binder book to write in: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students studying French or Indonesian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TI-30XB MULTIVIEW CALCULATOR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Mathspace Digital Subscription - Year 7 (Fee only)</w:t>
            </w:r>
          </w:p>
        </w:tc>
        <w:tc>
          <w:tcPr>
            <w:tcW w:w="20%" w:type="pct"/>
          </w:tcPr>
          <w:p>
            <w:pPr>
              <w:jc w:val="right"/>
            </w:pPr>
            <w:r>
              <w:rPr>
                <w:sz w:val="22"/>
                <w:rFonts w:ascii="Calibri"/>
              </w:rPr>
              <w:t>$49.50</w:t>
            </w:r>
          </w:p>
        </w:tc>
      </w:tr>
      <w:tr w:rsidR="00BF41BF" w:rsidTr="00DE168B">
        <w:tc>
          <w:tcPr>
            <w:tcW w:w="80%" w:type="pct"/>
          </w:tcPr>
          <w:p>
            <w:r>
              <w:rPr>
                <w:sz w:val="22"/>
                <w:rFonts w:ascii="Calibri"/>
              </w:rPr>
              <w:t>MATHSPACE VIC2.0 YEAR 7 MATHEMATICS TEXTBOOK 2E (NEW EDITION FOR 2025)</w:t>
            </w:r>
          </w:p>
        </w:tc>
        <w:tc>
          <w:tcPr>
            <w:tcW w:w="20%" w:type="pct"/>
          </w:tcPr>
          <w:p>
            <w:pPr>
              <w:jc w:val="right"/>
            </w:pPr>
            <w:r>
              <w:rPr>
                <w:sz w:val="22"/>
                <w:rFonts w:ascii="Calibri"/>
              </w:rPr>
              <w:t>$65.00</w:t>
            </w:r>
          </w:p>
        </w:tc>
      </w:tr>
      <w:tr w:rsidR="00BF41BF" w:rsidTr="00DE168B">
        <w:tc>
          <w:tcPr>
            <w:tcW w:w="95%" w:type="pct"/>
          </w:tcPr>
          <w:p>
            <w:r>
              <w:rPr>
                <w:sz w:val="22"/>
                <w:rFonts w:ascii="Calibri"/>
              </w:rPr>
              <w:t>Please note orders will be sent out once Mathspace arrives.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Students to provide own hypoallergenic sunscreen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CATHOLIC YOUTH BIBLE INTERNATIONAL EDITION NRSV 4E</w:t>
            </w:r>
          </w:p>
        </w:tc>
        <w:tc>
          <w:tcPr>
            <w:tcW w:w="20%" w:type="pct"/>
          </w:tcPr>
          <w:p>
            <w:pPr>
              <w:jc w:val="right"/>
            </w:pPr>
            <w:r>
              <w:rPr>
                <w:sz w:val="22"/>
                <w:rFonts w:ascii="Calibri"/>
              </w:rPr>
              <w:t>$76.95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GRAPH PAD 5MM A4 25 LEAF</w:t>
            </w:r>
          </w:p>
        </w:tc>
        <w:tc>
          <w:tcPr>
            <w:tcW w:w="20%" w:type="pct"/>
          </w:tcPr>
          <w:p>
            <w:pPr>
              <w:jc w:val="right"/>
            </w:pPr>
            <w:r>
              <w:rPr>
                <w:sz w:val="22"/>
                <w:rFonts w:ascii="Calibri"/>
              </w:rPr>
              <w:t>$2.75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Students are required to purchase an Avila College Lab Coat from PSW.</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(For use in Living and Values Program)</w:t>
            </w:r>
          </w:p>
        </w:tc>
        <w:tc>
          <w:tcPr>
            <w:tcW w:w="20%" w:type="pct"/>
          </w:tcPr>
          <w:p>
            <w:pPr>
              <w:jc w:val="right"/>
            </w:pPr>
            <w:r>
              <w:rPr>
                <w:sz w:val="22"/>
                <w:rFonts w:ascii="Calibri"/>
              </w:rPr>
              <w:t>$1.60</w:t>
            </w:r>
          </w:p>
        </w:tc>
      </w:tr>
      <w:tr w:rsidR="00BF41BF" w:rsidTr="00DE168B">
        <w:tc>
          <w:tcPr>
            <w:tcW w:w="80%" w:type="pct"/>
          </w:tcPr>
          <w:p>
            <w:r>
              <w:rPr>
                <w:sz w:val="22"/>
                <w:rFonts w:ascii="Calibri"/>
              </w:rPr>
              <w:t>4 DOCUMENT WALLET CLEAR PVC WITH CLIP</w:t>
            </w:r>
          </w:p>
        </w:tc>
        <w:tc>
          <w:tcPr>
            <w:tcW w:w="20%" w:type="pct"/>
          </w:tcPr>
          <w:p>
            <w:pPr>
              <w:jc w:val="right"/>
            </w:pPr>
            <w:r>
              <w:rPr>
                <w:sz w:val="22"/>
                <w:rFonts w:ascii="Calibri"/>
              </w:rPr>
              <w:t>$3.40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HAND SANITISING GEL 60ML RELIFEEL</w:t>
            </w:r>
          </w:p>
        </w:tc>
        <w:tc>
          <w:tcPr>
            <w:tcW w:w="20%" w:type="pct"/>
          </w:tcPr>
          <w:p>
            <w:pPr>
              <w:jc w:val="right"/>
            </w:pPr>
            <w:r>
              <w:rPr>
                <w:sz w:val="22"/>
                <w:rFonts w:ascii="Calibri"/>
              </w:rPr>
              <w:t>$4.25</w:t>
            </w:r>
          </w:p>
        </w:tc>
      </w:tr>
      <w:tr w:rsidR="00BF41BF" w:rsidTr="00DE168B">
        <w:tc>
          <w:tcPr>
            <w:tcW w:w="80%" w:type="pct"/>
          </w:tcPr>
          <w:p>
            <w:r>
              <w:rPr>
                <w:sz w:val="22"/>
                <w:rFonts w:ascii="Calibri"/>
              </w:rPr>
              <w:t>1 SUNSCREEN PRO BLOC 50+ 125ML TUBE</w:t>
            </w:r>
          </w:p>
        </w:tc>
        <w:tc>
          <w:tcPr>
            <w:tcW w:w="20%" w:type="pct"/>
          </w:tcPr>
          <w:p>
            <w:pPr>
              <w:jc w:val="right"/>
            </w:pPr>
            <w:r>
              <w:rPr>
                <w:sz w:val="22"/>
                <w:rFonts w:ascii="Calibri"/>
              </w:rPr>
              <w:t>$14.95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dcbed935eba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f123f27b3c84efb"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dcbed935eba4f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